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114300</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02">
      <w:pPr>
        <w:spacing w:after="0" w:lineRule="auto"/>
        <w:jc w:val="center"/>
        <w:rPr>
          <w:b w:val="1"/>
          <w:sz w:val="32"/>
          <w:szCs w:val="32"/>
        </w:rPr>
      </w:pPr>
      <w:r w:rsidDel="00000000" w:rsidR="00000000" w:rsidRPr="00000000">
        <w:rPr>
          <w:b w:val="1"/>
          <w:sz w:val="32"/>
          <w:szCs w:val="32"/>
          <w:rtl w:val="0"/>
        </w:rPr>
        <w:t xml:space="preserve">Southeast Regional Fellowship (SERF)</w:t>
      </w:r>
    </w:p>
    <w:p w:rsidR="00000000" w:rsidDel="00000000" w:rsidP="00000000" w:rsidRDefault="00000000" w:rsidRPr="00000000" w14:paraId="00000003">
      <w:pPr>
        <w:spacing w:after="0" w:lineRule="auto"/>
        <w:jc w:val="center"/>
        <w:rPr>
          <w:b w:val="1"/>
          <w:sz w:val="32"/>
          <w:szCs w:val="32"/>
        </w:rPr>
      </w:pPr>
      <w:r w:rsidDel="00000000" w:rsidR="00000000" w:rsidRPr="00000000">
        <w:rPr>
          <w:b w:val="1"/>
          <w:sz w:val="32"/>
          <w:szCs w:val="32"/>
          <w:rtl w:val="0"/>
        </w:rPr>
        <w:t xml:space="preserve">Dr. Kenneth L. Hill Scholarship 2025</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240" w:before="240" w:line="240" w:lineRule="auto"/>
        <w:rPr>
          <w:rFonts w:ascii="Times New Roman" w:cs="Times New Roman" w:eastAsia="Times New Roman" w:hAnsi="Times New Roman"/>
          <w:i w:val="1"/>
          <w:color w:val="202124"/>
          <w:sz w:val="25"/>
          <w:szCs w:val="25"/>
          <w:highlight w:val="white"/>
        </w:rPr>
      </w:pPr>
      <w:r w:rsidDel="00000000" w:rsidR="00000000" w:rsidRPr="00000000">
        <w:rPr>
          <w:rFonts w:ascii="Times New Roman" w:cs="Times New Roman" w:eastAsia="Times New Roman" w:hAnsi="Times New Roman"/>
          <w:i w:val="1"/>
          <w:color w:val="202124"/>
          <w:sz w:val="25"/>
          <w:szCs w:val="25"/>
          <w:highlight w:val="white"/>
          <w:rtl w:val="0"/>
        </w:rPr>
        <w:t xml:space="preserve">The SERF Dr. Kenneth L. Hill scholarship allows graduating high school</w:t>
      </w:r>
      <w:r w:rsidDel="00000000" w:rsidR="00000000" w:rsidRPr="00000000">
        <w:rPr>
          <w:rFonts w:ascii="Times New Roman" w:cs="Times New Roman" w:eastAsia="Times New Roman" w:hAnsi="Times New Roman"/>
          <w:i w:val="1"/>
          <w:color w:val="202124"/>
          <w:sz w:val="25"/>
          <w:szCs w:val="25"/>
          <w:rtl w:val="0"/>
        </w:rPr>
        <w:t xml:space="preserve"> </w:t>
      </w:r>
      <w:r w:rsidDel="00000000" w:rsidR="00000000" w:rsidRPr="00000000">
        <w:rPr>
          <w:rFonts w:ascii="Times New Roman" w:cs="Times New Roman" w:eastAsia="Times New Roman" w:hAnsi="Times New Roman"/>
          <w:i w:val="1"/>
          <w:color w:val="202124"/>
          <w:sz w:val="25"/>
          <w:szCs w:val="25"/>
          <w:highlight w:val="white"/>
          <w:rtl w:val="0"/>
        </w:rPr>
        <w:t xml:space="preserve">seniors or currently enrolled college students within the SERF corridor area to apply and be awarded a scholarship up to $500 (five hundred dollars) to an accredited school approved by the committee. </w:t>
      </w:r>
    </w:p>
    <w:p w:rsidR="00000000" w:rsidDel="00000000" w:rsidP="00000000" w:rsidRDefault="00000000" w:rsidRPr="00000000" w14:paraId="00000006">
      <w:pPr>
        <w:spacing w:after="240" w:before="240" w:line="240" w:lineRule="auto"/>
        <w:rPr>
          <w:rFonts w:ascii="Times New Roman" w:cs="Times New Roman" w:eastAsia="Times New Roman" w:hAnsi="Times New Roman"/>
          <w:b w:val="1"/>
          <w:i w:val="1"/>
          <w:color w:val="202124"/>
          <w:sz w:val="25"/>
          <w:szCs w:val="25"/>
          <w:highlight w:val="white"/>
        </w:rPr>
      </w:pPr>
      <w:r w:rsidDel="00000000" w:rsidR="00000000" w:rsidRPr="00000000">
        <w:rPr>
          <w:rFonts w:ascii="Times New Roman" w:cs="Times New Roman" w:eastAsia="Times New Roman" w:hAnsi="Times New Roman"/>
          <w:b w:val="1"/>
          <w:i w:val="1"/>
          <w:color w:val="202124"/>
          <w:sz w:val="25"/>
          <w:szCs w:val="25"/>
          <w:highlight w:val="white"/>
          <w:rtl w:val="0"/>
        </w:rPr>
        <w:t xml:space="preserve">All applicants must submit a written or video response to the specific topic. </w:t>
      </w:r>
    </w:p>
    <w:p w:rsidR="00000000" w:rsidDel="00000000" w:rsidP="00000000" w:rsidRDefault="00000000" w:rsidRPr="00000000" w14:paraId="00000007">
      <w:pPr>
        <w:spacing w:after="240" w:before="240" w:line="240" w:lineRule="auto"/>
        <w:rPr>
          <w:rFonts w:ascii="Times New Roman" w:cs="Times New Roman" w:eastAsia="Times New Roman" w:hAnsi="Times New Roman"/>
          <w:b w:val="1"/>
          <w:i w:val="1"/>
          <w:color w:val="202124"/>
          <w:sz w:val="25"/>
          <w:szCs w:val="25"/>
          <w:highlight w:val="white"/>
        </w:rPr>
      </w:pPr>
      <w:r w:rsidDel="00000000" w:rsidR="00000000" w:rsidRPr="00000000">
        <w:rPr>
          <w:rFonts w:ascii="Times New Roman" w:cs="Times New Roman" w:eastAsia="Times New Roman" w:hAnsi="Times New Roman"/>
          <w:i w:val="1"/>
          <w:color w:val="202124"/>
          <w:sz w:val="25"/>
          <w:szCs w:val="25"/>
          <w:highlight w:val="white"/>
          <w:rtl w:val="0"/>
        </w:rPr>
        <w:t xml:space="preserve">Interested students may apply by registering and submitting all required documents online at  </w:t>
      </w:r>
      <w:hyperlink r:id="rId8">
        <w:r w:rsidDel="00000000" w:rsidR="00000000" w:rsidRPr="00000000">
          <w:rPr>
            <w:rFonts w:ascii="Times New Roman" w:cs="Times New Roman" w:eastAsia="Times New Roman" w:hAnsi="Times New Roman"/>
            <w:i w:val="1"/>
            <w:color w:val="1155cc"/>
            <w:sz w:val="25"/>
            <w:szCs w:val="25"/>
            <w:highlight w:val="white"/>
            <w:u w:val="single"/>
            <w:rtl w:val="0"/>
          </w:rPr>
          <w:t xml:space="preserve">https://www.cogserf.com</w:t>
        </w:r>
      </w:hyperlink>
      <w:r w:rsidDel="00000000" w:rsidR="00000000" w:rsidRPr="00000000">
        <w:rPr>
          <w:rFonts w:ascii="Times New Roman" w:cs="Times New Roman" w:eastAsia="Times New Roman" w:hAnsi="Times New Roman"/>
          <w:i w:val="1"/>
          <w:color w:val="202124"/>
          <w:sz w:val="25"/>
          <w:szCs w:val="25"/>
          <w:highlight w:val="white"/>
          <w:rtl w:val="0"/>
        </w:rPr>
        <w:t xml:space="preserve">, beginning on </w:t>
      </w:r>
      <w:r w:rsidDel="00000000" w:rsidR="00000000" w:rsidRPr="00000000">
        <w:rPr>
          <w:rFonts w:ascii="Times New Roman" w:cs="Times New Roman" w:eastAsia="Times New Roman" w:hAnsi="Times New Roman"/>
          <w:b w:val="1"/>
          <w:i w:val="1"/>
          <w:color w:val="202124"/>
          <w:sz w:val="25"/>
          <w:szCs w:val="25"/>
          <w:highlight w:val="green"/>
          <w:rtl w:val="0"/>
        </w:rPr>
        <w:t xml:space="preserve">January 30th at 9:00 AM</w:t>
      </w:r>
      <w:r w:rsidDel="00000000" w:rsidR="00000000" w:rsidRPr="00000000">
        <w:rPr>
          <w:rFonts w:ascii="Times New Roman" w:cs="Times New Roman" w:eastAsia="Times New Roman" w:hAnsi="Times New Roman"/>
          <w:b w:val="1"/>
          <w:i w:val="1"/>
          <w:color w:val="202124"/>
          <w:sz w:val="25"/>
          <w:szCs w:val="25"/>
          <w:highlight w:val="white"/>
          <w:rtl w:val="0"/>
        </w:rPr>
        <w:t xml:space="preserve"> Eastern Standard Time (EST) and ending on </w:t>
      </w:r>
      <w:r w:rsidDel="00000000" w:rsidR="00000000" w:rsidRPr="00000000">
        <w:rPr>
          <w:rFonts w:ascii="Times New Roman" w:cs="Times New Roman" w:eastAsia="Times New Roman" w:hAnsi="Times New Roman"/>
          <w:b w:val="1"/>
          <w:i w:val="1"/>
          <w:color w:val="202124"/>
          <w:sz w:val="25"/>
          <w:szCs w:val="25"/>
          <w:highlight w:val="green"/>
          <w:rtl w:val="0"/>
        </w:rPr>
        <w:t xml:space="preserve">March 30th</w:t>
      </w:r>
      <w:r w:rsidDel="00000000" w:rsidR="00000000" w:rsidRPr="00000000">
        <w:rPr>
          <w:rFonts w:ascii="Times New Roman" w:cs="Times New Roman" w:eastAsia="Times New Roman" w:hAnsi="Times New Roman"/>
          <w:b w:val="1"/>
          <w:i w:val="1"/>
          <w:color w:val="202124"/>
          <w:sz w:val="25"/>
          <w:szCs w:val="25"/>
          <w:highlight w:val="white"/>
          <w:rtl w:val="0"/>
        </w:rPr>
        <w:t xml:space="preserve"> at 10:00 PM EST.</w:t>
      </w:r>
    </w:p>
    <w:p w:rsidR="00000000" w:rsidDel="00000000" w:rsidP="00000000" w:rsidRDefault="00000000" w:rsidRPr="00000000" w14:paraId="00000008">
      <w:pPr>
        <w:spacing w:after="240" w:before="240" w:line="240" w:lineRule="auto"/>
        <w:rPr>
          <w:rFonts w:ascii="Times New Roman" w:cs="Times New Roman" w:eastAsia="Times New Roman" w:hAnsi="Times New Roman"/>
          <w:b w:val="1"/>
          <w:i w:val="1"/>
          <w:color w:val="202124"/>
          <w:sz w:val="24"/>
          <w:szCs w:val="24"/>
          <w:highlight w:val="white"/>
        </w:rPr>
      </w:pPr>
      <w:r w:rsidDel="00000000" w:rsidR="00000000" w:rsidRPr="00000000">
        <w:rPr>
          <w:rFonts w:ascii="Times New Roman" w:cs="Times New Roman" w:eastAsia="Times New Roman" w:hAnsi="Times New Roman"/>
          <w:b w:val="1"/>
          <w:i w:val="1"/>
          <w:color w:val="202124"/>
          <w:sz w:val="24"/>
          <w:szCs w:val="24"/>
          <w:highlight w:val="white"/>
          <w:rtl w:val="0"/>
        </w:rPr>
        <w:t xml:space="preserve">The scholarship committee adheres to the following guidelines for all applicants:</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Applicants must complete the online registration and application packet</w:t>
      </w:r>
      <w:r w:rsidDel="00000000" w:rsidR="00000000" w:rsidRPr="00000000">
        <w:rPr>
          <w:rFonts w:ascii="Times New Roman" w:cs="Times New Roman" w:eastAsia="Times New Roman" w:hAnsi="Times New Roman"/>
          <w:sz w:val="24"/>
          <w:szCs w:val="24"/>
          <w:rtl w:val="0"/>
        </w:rPr>
        <w:t xml:space="preserve"> at </w:t>
      </w:r>
      <w:hyperlink r:id="rId9">
        <w:r w:rsidDel="00000000" w:rsidR="00000000" w:rsidRPr="00000000">
          <w:rPr>
            <w:rFonts w:ascii="Times New Roman" w:cs="Times New Roman" w:eastAsia="Times New Roman" w:hAnsi="Times New Roman"/>
            <w:color w:val="1155cc"/>
            <w:sz w:val="24"/>
            <w:szCs w:val="24"/>
            <w:u w:val="single"/>
            <w:rtl w:val="0"/>
          </w:rPr>
          <w:t xml:space="preserve">https://www.cogserf.com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Applicants must submit a transcript of his/her academic records from high school (seniors) or college.  </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Applicants must submit a copy of an acceptance letter from or be enrolled in an accredited college or vocational school </w:t>
      </w:r>
      <w:r w:rsidDel="00000000" w:rsidR="00000000" w:rsidRPr="00000000">
        <w:rPr>
          <w:rFonts w:ascii="Times New Roman" w:cs="Times New Roman" w:eastAsia="Times New Roman" w:hAnsi="Times New Roman"/>
          <w:sz w:val="24"/>
          <w:szCs w:val="24"/>
          <w:rtl w:val="0"/>
        </w:rPr>
        <w:t xml:space="preserve">for 2025</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Applicants must be enrolled as a full-time (12 hours or more) or part-time (6 hours minimum) student.</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Applicants must regularly attend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Church of God in the SERF </w:t>
      </w:r>
      <w:r w:rsidDel="00000000" w:rsidR="00000000" w:rsidRPr="00000000">
        <w:rPr>
          <w:rFonts w:ascii="Times New Roman" w:cs="Times New Roman" w:eastAsia="Times New Roman" w:hAnsi="Times New Roman"/>
          <w:sz w:val="24"/>
          <w:szCs w:val="24"/>
          <w:rtl w:val="0"/>
        </w:rPr>
        <w:t xml:space="preserve">corridor </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and actively </w:t>
      </w:r>
      <w:r w:rsidDel="00000000" w:rsidR="00000000" w:rsidRPr="00000000">
        <w:rPr>
          <w:rFonts w:ascii="Times New Roman" w:cs="Times New Roman" w:eastAsia="Times New Roman" w:hAnsi="Times New Roman"/>
          <w:sz w:val="24"/>
          <w:szCs w:val="24"/>
          <w:rtl w:val="0"/>
        </w:rPr>
        <w:t xml:space="preserve">serve</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in ministry.</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70"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Applicants must </w:t>
      </w:r>
      <w:r w:rsidDel="00000000" w:rsidR="00000000" w:rsidRPr="00000000">
        <w:rPr>
          <w:rFonts w:ascii="Times New Roman" w:cs="Times New Roman" w:eastAsia="Times New Roman" w:hAnsi="Times New Roman"/>
          <w:sz w:val="24"/>
          <w:szCs w:val="24"/>
          <w:rtl w:val="0"/>
        </w:rPr>
        <w:t xml:space="preserve">submit a Letter</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of Recommendation </w:t>
      </w:r>
      <w:r w:rsidDel="00000000" w:rsidR="00000000" w:rsidRPr="00000000">
        <w:rPr>
          <w:rFonts w:ascii="Times New Roman" w:cs="Times New Roman" w:eastAsia="Times New Roman" w:hAnsi="Times New Roman"/>
          <w:sz w:val="24"/>
          <w:szCs w:val="24"/>
          <w:rtl w:val="0"/>
        </w:rPr>
        <w:t xml:space="preserve">from their pastor</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on</w:t>
      </w:r>
      <w:r w:rsidDel="00000000" w:rsidR="00000000" w:rsidRPr="00000000">
        <w:rPr>
          <w:rFonts w:ascii="Times New Roman" w:cs="Times New Roman" w:eastAsia="Times New Roman" w:hAnsi="Times New Roman"/>
          <w:sz w:val="24"/>
          <w:szCs w:val="24"/>
          <w:rtl w:val="0"/>
        </w:rPr>
        <w:t xml:space="preserve"> the</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church letterhead.</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70"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Applicants must </w:t>
      </w:r>
      <w:r w:rsidDel="00000000" w:rsidR="00000000" w:rsidRPr="00000000">
        <w:rPr>
          <w:rFonts w:ascii="Times New Roman" w:cs="Times New Roman" w:eastAsia="Times New Roman" w:hAnsi="Times New Roman"/>
          <w:sz w:val="24"/>
          <w:szCs w:val="24"/>
          <w:rtl w:val="0"/>
        </w:rPr>
        <w:t xml:space="preserve">submit all required documents and essay or video by deadline. </w:t>
      </w:r>
    </w:p>
    <w:p w:rsidR="00000000" w:rsidDel="00000000" w:rsidP="00000000" w:rsidRDefault="00000000" w:rsidRPr="00000000" w14:paraId="00000010">
      <w:pPr>
        <w:rPr>
          <w:rFonts w:ascii="Times New Roman" w:cs="Times New Roman" w:eastAsia="Times New Roman" w:hAnsi="Times New Roman"/>
          <w:b w:val="1"/>
          <w:color w:val="741b47"/>
          <w:sz w:val="28"/>
          <w:szCs w:val="28"/>
          <w:u w:val="single"/>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A submission that does not include all requirements will be disqualified.  Entries submitted after the submission period will not be considered. </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Essay Topic and Regulations</w:t>
      </w:r>
      <w:r w:rsidDel="00000000" w:rsidR="00000000" w:rsidRPr="00000000">
        <w:rPr>
          <w:rtl w:val="0"/>
        </w:rPr>
      </w:r>
    </w:p>
    <w:p w:rsidR="00000000" w:rsidDel="00000000" w:rsidP="00000000" w:rsidRDefault="00000000" w:rsidRPr="00000000" w14:paraId="00000012">
      <w:pPr>
        <w:spacing w:line="240" w:lineRule="auto"/>
        <w:jc w:val="left"/>
        <w:rPr>
          <w:rFonts w:ascii="Times New Roman" w:cs="Times New Roman" w:eastAsia="Times New Roman" w:hAnsi="Times New Roman"/>
          <w:b w:val="1"/>
          <w:color w:val="222222"/>
          <w:sz w:val="26"/>
          <w:szCs w:val="26"/>
        </w:rPr>
      </w:pPr>
      <w:r w:rsidDel="00000000" w:rsidR="00000000" w:rsidRPr="00000000">
        <w:rPr>
          <w:rFonts w:ascii="Times New Roman" w:cs="Times New Roman" w:eastAsia="Times New Roman" w:hAnsi="Times New Roman"/>
          <w:sz w:val="26"/>
          <w:szCs w:val="26"/>
          <w:rtl w:val="0"/>
        </w:rPr>
        <w:t xml:space="preserve">Applicants must address the following topic in written</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i w:val="1"/>
          <w:sz w:val="26"/>
          <w:szCs w:val="26"/>
          <w:u w:val="single"/>
          <w:rtl w:val="0"/>
        </w:rPr>
        <w:t xml:space="preserve">or</w:t>
      </w:r>
      <w:r w:rsidDel="00000000" w:rsidR="00000000" w:rsidRPr="00000000">
        <w:rPr>
          <w:rFonts w:ascii="Times New Roman" w:cs="Times New Roman" w:eastAsia="Times New Roman" w:hAnsi="Times New Roman"/>
          <w:sz w:val="26"/>
          <w:szCs w:val="26"/>
          <w:rtl w:val="0"/>
        </w:rPr>
        <w:t xml:space="preserve"> video format:  </w:t>
      </w:r>
      <w:r w:rsidDel="00000000" w:rsidR="00000000" w:rsidRPr="00000000">
        <w:rPr>
          <w:rtl w:val="0"/>
        </w:rPr>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b w:val="1"/>
          <w:i w:val="1"/>
          <w:color w:val="222222"/>
          <w:sz w:val="28"/>
          <w:szCs w:val="28"/>
        </w:rPr>
      </w:pPr>
      <w:r w:rsidDel="00000000" w:rsidR="00000000" w:rsidRPr="00000000">
        <w:rPr>
          <w:rFonts w:ascii="Times New Roman" w:cs="Times New Roman" w:eastAsia="Times New Roman" w:hAnsi="Times New Roman"/>
          <w:b w:val="1"/>
          <w:i w:val="1"/>
          <w:color w:val="222222"/>
          <w:sz w:val="28"/>
          <w:szCs w:val="28"/>
          <w:rtl w:val="0"/>
        </w:rPr>
        <w:t xml:space="preserve">“</w:t>
      </w:r>
      <w:r w:rsidDel="00000000" w:rsidR="00000000" w:rsidRPr="00000000">
        <w:rPr>
          <w:rFonts w:ascii="Times New Roman" w:cs="Times New Roman" w:eastAsia="Times New Roman" w:hAnsi="Times New Roman"/>
          <w:b w:val="1"/>
          <w:i w:val="1"/>
          <w:color w:val="222222"/>
          <w:sz w:val="28"/>
          <w:szCs w:val="28"/>
          <w:rtl w:val="0"/>
        </w:rPr>
        <w:t xml:space="preserve">In a world that is rapidly changing and often skeptical of traditional beliefs, what are the unique challenges that young people face when trying to live a life of faith? “</w:t>
      </w:r>
    </w:p>
    <w:p w:rsidR="00000000" w:rsidDel="00000000" w:rsidP="00000000" w:rsidRDefault="00000000" w:rsidRPr="00000000" w14:paraId="00000014">
      <w:pPr>
        <w:numPr>
          <w:ilvl w:val="0"/>
          <w:numId w:val="7"/>
        </w:numPr>
        <w:spacing w:after="0" w:afterAutospacing="0" w:before="200" w:line="240" w:lineRule="auto"/>
        <w:ind w:left="9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color w:val="222222"/>
          <w:sz w:val="25"/>
          <w:szCs w:val="25"/>
          <w:rtl w:val="0"/>
        </w:rPr>
        <w:t xml:space="preserve">Discuss the impact of technology, societal pressures, and personal struggles.</w:t>
      </w:r>
    </w:p>
    <w:p w:rsidR="00000000" w:rsidDel="00000000" w:rsidP="00000000" w:rsidRDefault="00000000" w:rsidRPr="00000000" w14:paraId="00000015">
      <w:pPr>
        <w:numPr>
          <w:ilvl w:val="0"/>
          <w:numId w:val="7"/>
        </w:numPr>
        <w:spacing w:after="0" w:afterAutospacing="0" w:before="0" w:beforeAutospacing="0" w:line="240" w:lineRule="auto"/>
        <w:ind w:left="9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color w:val="222222"/>
          <w:sz w:val="25"/>
          <w:szCs w:val="25"/>
          <w:rtl w:val="0"/>
        </w:rPr>
        <w:t xml:space="preserve">Explore ways to navigate and overcome these challenges while remaining committed to one’s faith.</w:t>
      </w:r>
    </w:p>
    <w:p w:rsidR="00000000" w:rsidDel="00000000" w:rsidP="00000000" w:rsidRDefault="00000000" w:rsidRPr="00000000" w14:paraId="00000016">
      <w:pPr>
        <w:numPr>
          <w:ilvl w:val="0"/>
          <w:numId w:val="7"/>
        </w:numPr>
        <w:spacing w:after="0" w:afterAutospacing="0" w:before="0" w:beforeAutospacing="0" w:line="240" w:lineRule="auto"/>
        <w:ind w:left="9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color w:val="222222"/>
          <w:sz w:val="25"/>
          <w:szCs w:val="25"/>
          <w:rtl w:val="0"/>
        </w:rPr>
        <w:t xml:space="preserve">Include your personal experiences and any helpful resources (Eg.scriptures, quotes, community support, etc.). Please do not use specific names.</w:t>
      </w:r>
    </w:p>
    <w:p w:rsidR="00000000" w:rsidDel="00000000" w:rsidP="00000000" w:rsidRDefault="00000000" w:rsidRPr="00000000" w14:paraId="00000017">
      <w:pPr>
        <w:numPr>
          <w:ilvl w:val="0"/>
          <w:numId w:val="7"/>
        </w:numPr>
        <w:spacing w:before="0" w:beforeAutospacing="0" w:line="240" w:lineRule="auto"/>
        <w:ind w:left="9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color w:val="222222"/>
          <w:sz w:val="25"/>
          <w:szCs w:val="25"/>
          <w:rtl w:val="0"/>
        </w:rPr>
        <w:t xml:space="preserve">Consider how the local church can better equip and support young people as they navigate these challenges.</w:t>
      </w:r>
    </w:p>
    <w:p w:rsidR="00000000" w:rsidDel="00000000" w:rsidP="00000000" w:rsidRDefault="00000000" w:rsidRPr="00000000" w14:paraId="00000018">
      <w:pPr>
        <w:spacing w:line="240" w:lineRule="auto"/>
        <w:rPr>
          <w:rFonts w:ascii="Times New Roman" w:cs="Times New Roman" w:eastAsia="Times New Roman" w:hAnsi="Times New Roman"/>
          <w:i w:val="1"/>
          <w:sz w:val="26"/>
          <w:szCs w:val="26"/>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NOTE: </w:t>
      </w:r>
      <w:r w:rsidDel="00000000" w:rsidR="00000000" w:rsidRPr="00000000">
        <w:rPr>
          <w:rFonts w:ascii="Times New Roman" w:cs="Times New Roman" w:eastAsia="Times New Roman" w:hAnsi="Times New Roman"/>
          <w:i w:val="1"/>
          <w:sz w:val="24"/>
          <w:szCs w:val="24"/>
          <w:highlight w:val="yellow"/>
          <w:rtl w:val="0"/>
        </w:rPr>
        <w:t xml:space="preserve"> T</w:t>
      </w:r>
      <w:r w:rsidDel="00000000" w:rsidR="00000000" w:rsidRPr="00000000">
        <w:rPr>
          <w:rFonts w:ascii="Times New Roman" w:cs="Times New Roman" w:eastAsia="Times New Roman" w:hAnsi="Times New Roman"/>
          <w:i w:val="1"/>
          <w:sz w:val="26"/>
          <w:szCs w:val="26"/>
          <w:highlight w:val="yellow"/>
          <w:rtl w:val="0"/>
        </w:rPr>
        <w:t xml:space="preserve">he name of your pastor and church should not be included in your essay. You can refer to him/her as “pastor” and you can  reference “my church” but not the names of either.</w:t>
      </w:r>
    </w:p>
    <w:p w:rsidR="00000000" w:rsidDel="00000000" w:rsidP="00000000" w:rsidRDefault="00000000" w:rsidRPr="00000000" w14:paraId="00000019">
      <w:pPr>
        <w:spacing w:before="200" w:line="240" w:lineRule="auto"/>
        <w:ind w:left="0" w:firstLine="0"/>
        <w:rPr>
          <w:b w:val="1"/>
          <w:color w:val="222222"/>
          <w:sz w:val="26"/>
          <w:szCs w:val="26"/>
        </w:rPr>
      </w:pPr>
      <w:r w:rsidDel="00000000" w:rsidR="00000000" w:rsidRPr="00000000">
        <w:rPr>
          <w:b w:val="1"/>
          <w:color w:val="222222"/>
          <w:sz w:val="26"/>
          <w:szCs w:val="26"/>
          <w:rtl w:val="0"/>
        </w:rPr>
        <w:t xml:space="preserve">Written Essay Format:</w:t>
      </w:r>
    </w:p>
    <w:p w:rsidR="00000000" w:rsidDel="00000000" w:rsidP="00000000" w:rsidRDefault="00000000" w:rsidRPr="00000000" w14:paraId="0000001A">
      <w:pPr>
        <w:numPr>
          <w:ilvl w:val="0"/>
          <w:numId w:val="9"/>
        </w:numPr>
        <w:shd w:fill="ffffff" w:val="clear"/>
        <w:spacing w:after="0" w:afterAutospacing="0" w:before="20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Three to five (3-5) typed pages, double-spaced</w:t>
      </w:r>
    </w:p>
    <w:p w:rsidR="00000000" w:rsidDel="00000000" w:rsidP="00000000" w:rsidRDefault="00000000" w:rsidRPr="00000000" w14:paraId="0000001B">
      <w:pPr>
        <w:numPr>
          <w:ilvl w:val="0"/>
          <w:numId w:val="9"/>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12-point font:Times New Roman, Calibri or Arial Narrow </w:t>
      </w:r>
    </w:p>
    <w:p w:rsidR="00000000" w:rsidDel="00000000" w:rsidP="00000000" w:rsidRDefault="00000000" w:rsidRPr="00000000" w14:paraId="0000001C">
      <w:pPr>
        <w:numPr>
          <w:ilvl w:val="0"/>
          <w:numId w:val="9"/>
        </w:numPr>
        <w:shd w:fill="ffffff" w:val="clear"/>
        <w:spacing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Numbered pages with one-inch margins. </w:t>
      </w:r>
    </w:p>
    <w:p w:rsidR="00000000" w:rsidDel="00000000" w:rsidP="00000000" w:rsidRDefault="00000000" w:rsidRPr="00000000" w14:paraId="0000001D">
      <w:pPr>
        <w:spacing w:before="200" w:line="240" w:lineRule="auto"/>
        <w:ind w:left="0" w:firstLine="0"/>
        <w:rPr>
          <w:rFonts w:ascii="Times New Roman" w:cs="Times New Roman" w:eastAsia="Times New Roman" w:hAnsi="Times New Roman"/>
          <w:b w:val="1"/>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Rubric for Written Essay</w:t>
      </w:r>
    </w:p>
    <w:p w:rsidR="00000000" w:rsidDel="00000000" w:rsidP="00000000" w:rsidRDefault="00000000" w:rsidRPr="00000000" w14:paraId="0000001E">
      <w:pPr>
        <w:numPr>
          <w:ilvl w:val="0"/>
          <w:numId w:val="8"/>
        </w:numPr>
        <w:shd w:fill="ffffff" w:val="clear"/>
        <w:spacing w:after="0" w:afterAutospacing="0" w:before="20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Writing skills (grammar, structure, and vocabulary)</w:t>
      </w:r>
    </w:p>
    <w:p w:rsidR="00000000" w:rsidDel="00000000" w:rsidP="00000000" w:rsidRDefault="00000000" w:rsidRPr="00000000" w14:paraId="0000001F">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Content &amp; Persuasiveness </w:t>
      </w:r>
    </w:p>
    <w:p w:rsidR="00000000" w:rsidDel="00000000" w:rsidP="00000000" w:rsidRDefault="00000000" w:rsidRPr="00000000" w14:paraId="00000020">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Organization &amp; Structure</w:t>
      </w:r>
    </w:p>
    <w:p w:rsidR="00000000" w:rsidDel="00000000" w:rsidP="00000000" w:rsidRDefault="00000000" w:rsidRPr="00000000" w14:paraId="00000021">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Emotional Appeal &amp; Engagement</w:t>
      </w:r>
    </w:p>
    <w:p w:rsidR="00000000" w:rsidDel="00000000" w:rsidP="00000000" w:rsidRDefault="00000000" w:rsidRPr="00000000" w14:paraId="00000022">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Use of Resources &amp; Supporting Evidence</w:t>
      </w:r>
    </w:p>
    <w:p w:rsidR="00000000" w:rsidDel="00000000" w:rsidP="00000000" w:rsidRDefault="00000000" w:rsidRPr="00000000" w14:paraId="00000023">
      <w:pPr>
        <w:numPr>
          <w:ilvl w:val="0"/>
          <w:numId w:val="8"/>
        </w:numPr>
        <w:shd w:fill="ffffff" w:val="clear"/>
        <w:spacing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Creativity &amp; Originality</w:t>
      </w:r>
    </w:p>
    <w:p w:rsidR="00000000" w:rsidDel="00000000" w:rsidP="00000000" w:rsidRDefault="00000000" w:rsidRPr="00000000" w14:paraId="00000024">
      <w:pPr>
        <w:shd w:fill="ffffff" w:val="clear"/>
        <w:spacing w:before="200" w:line="240" w:lineRule="auto"/>
        <w:rPr>
          <w:rFonts w:ascii="Times New Roman" w:cs="Times New Roman" w:eastAsia="Times New Roman" w:hAnsi="Times New Roman"/>
          <w:b w:val="1"/>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Video Format</w:t>
      </w:r>
    </w:p>
    <w:p w:rsidR="00000000" w:rsidDel="00000000" w:rsidP="00000000" w:rsidRDefault="00000000" w:rsidRPr="00000000" w14:paraId="00000025">
      <w:pPr>
        <w:numPr>
          <w:ilvl w:val="0"/>
          <w:numId w:val="1"/>
        </w:numPr>
        <w:shd w:fill="ffffff" w:val="clear"/>
        <w:spacing w:after="0" w:afterAutospacing="0" w:before="20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3-5 minutes in length.</w:t>
      </w:r>
    </w:p>
    <w:p w:rsidR="00000000" w:rsidDel="00000000" w:rsidP="00000000" w:rsidRDefault="00000000" w:rsidRPr="00000000" w14:paraId="00000026">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.mp4 or. mov video file or a link to a video hosting platform (e.g., YouTube, Vimeo).</w:t>
      </w:r>
    </w:p>
    <w:p w:rsidR="00000000" w:rsidDel="00000000" w:rsidP="00000000" w:rsidRDefault="00000000" w:rsidRPr="00000000" w14:paraId="00000027">
      <w:pPr>
        <w:numPr>
          <w:ilvl w:val="0"/>
          <w:numId w:val="1"/>
        </w:numPr>
        <w:shd w:fill="ffffff" w:val="clear"/>
        <w:spacing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Record in a well lit and quiet area.</w:t>
      </w:r>
      <w:r w:rsidDel="00000000" w:rsidR="00000000" w:rsidRPr="00000000">
        <w:rPr>
          <w:rtl w:val="0"/>
        </w:rPr>
      </w:r>
    </w:p>
    <w:p w:rsidR="00000000" w:rsidDel="00000000" w:rsidP="00000000" w:rsidRDefault="00000000" w:rsidRPr="00000000" w14:paraId="00000028">
      <w:pPr>
        <w:shd w:fill="ffffff" w:val="clear"/>
        <w:spacing w:before="200" w:line="240" w:lineRule="auto"/>
        <w:rPr>
          <w:rFonts w:ascii="Times New Roman" w:cs="Times New Roman" w:eastAsia="Times New Roman" w:hAnsi="Times New Roman"/>
          <w:b w:val="1"/>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Rubric for Video</w:t>
      </w:r>
    </w:p>
    <w:p w:rsidR="00000000" w:rsidDel="00000000" w:rsidP="00000000" w:rsidRDefault="00000000" w:rsidRPr="00000000" w14:paraId="00000029">
      <w:pPr>
        <w:numPr>
          <w:ilvl w:val="0"/>
          <w:numId w:val="8"/>
        </w:numPr>
        <w:shd w:fill="ffffff" w:val="clear"/>
        <w:spacing w:after="0" w:afterAutospacing="0" w:before="20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Presentation skills (grammar, structure, and vocabulary)</w:t>
      </w:r>
    </w:p>
    <w:p w:rsidR="00000000" w:rsidDel="00000000" w:rsidP="00000000" w:rsidRDefault="00000000" w:rsidRPr="00000000" w14:paraId="0000002A">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Content &amp; Persuasiveness </w:t>
      </w:r>
    </w:p>
    <w:p w:rsidR="00000000" w:rsidDel="00000000" w:rsidP="00000000" w:rsidRDefault="00000000" w:rsidRPr="00000000" w14:paraId="0000002B">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Organization &amp; Structure</w:t>
      </w:r>
    </w:p>
    <w:p w:rsidR="00000000" w:rsidDel="00000000" w:rsidP="00000000" w:rsidRDefault="00000000" w:rsidRPr="00000000" w14:paraId="0000002C">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Emotional Appeal &amp; Engagement</w:t>
      </w:r>
    </w:p>
    <w:p w:rsidR="00000000" w:rsidDel="00000000" w:rsidP="00000000" w:rsidRDefault="00000000" w:rsidRPr="00000000" w14:paraId="0000002D">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Use of Resources &amp; Supporting Evidence</w:t>
      </w:r>
    </w:p>
    <w:p w:rsidR="00000000" w:rsidDel="00000000" w:rsidP="00000000" w:rsidRDefault="00000000" w:rsidRPr="00000000" w14:paraId="0000002E">
      <w:pPr>
        <w:numPr>
          <w:ilvl w:val="0"/>
          <w:numId w:val="8"/>
        </w:numPr>
        <w:shd w:fill="ffffff" w:val="clear"/>
        <w:spacing w:after="0" w:afterAutospacing="0"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Creativity &amp; Originality</w:t>
      </w:r>
    </w:p>
    <w:p w:rsidR="00000000" w:rsidDel="00000000" w:rsidP="00000000" w:rsidRDefault="00000000" w:rsidRPr="00000000" w14:paraId="0000002F">
      <w:pPr>
        <w:numPr>
          <w:ilvl w:val="0"/>
          <w:numId w:val="8"/>
        </w:numPr>
        <w:shd w:fill="ffffff" w:val="clear"/>
        <w:spacing w:before="0" w:beforeAutospacing="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Technical Quality</w:t>
      </w:r>
    </w:p>
    <w:p w:rsidR="00000000" w:rsidDel="00000000" w:rsidP="00000000" w:rsidRDefault="00000000" w:rsidRPr="00000000" w14:paraId="00000030">
      <w:pPr>
        <w:spacing w:after="29"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Documents to upload (checklist) </w:t>
      </w:r>
    </w:p>
    <w:p w:rsidR="00000000" w:rsidDel="00000000" w:rsidP="00000000" w:rsidRDefault="00000000" w:rsidRPr="00000000" w14:paraId="00000031">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Registration form (only one entry per person)</w:t>
      </w:r>
    </w:p>
    <w:p w:rsidR="00000000" w:rsidDel="00000000" w:rsidP="00000000" w:rsidRDefault="00000000" w:rsidRPr="00000000" w14:paraId="00000032">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essay to include title page and bibliography.</w:t>
      </w:r>
    </w:p>
    <w:p w:rsidR="00000000" w:rsidDel="00000000" w:rsidP="00000000" w:rsidRDefault="00000000" w:rsidRPr="00000000" w14:paraId="00000033">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file or link</w:t>
      </w:r>
    </w:p>
    <w:p w:rsidR="00000000" w:rsidDel="00000000" w:rsidP="00000000" w:rsidRDefault="00000000" w:rsidRPr="00000000" w14:paraId="00000034">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Typed list of resources referenced in video   </w:t>
      </w:r>
    </w:p>
    <w:p w:rsidR="00000000" w:rsidDel="00000000" w:rsidP="00000000" w:rsidRDefault="00000000" w:rsidRPr="00000000" w14:paraId="00000035">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 from current school</w:t>
      </w:r>
    </w:p>
    <w:p w:rsidR="00000000" w:rsidDel="00000000" w:rsidP="00000000" w:rsidRDefault="00000000" w:rsidRPr="00000000" w14:paraId="00000036">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letter and/or proof of current college enrollment</w:t>
      </w:r>
    </w:p>
    <w:p w:rsidR="00000000" w:rsidDel="00000000" w:rsidP="00000000" w:rsidRDefault="00000000" w:rsidRPr="00000000" w14:paraId="00000037">
      <w:pPr>
        <w:numPr>
          <w:ilvl w:val="0"/>
          <w:numId w:val="2"/>
        </w:numPr>
        <w:spacing w:after="29"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 of Recommendation from pastor</w:t>
      </w:r>
    </w:p>
    <w:p w:rsidR="00000000" w:rsidDel="00000000" w:rsidP="00000000" w:rsidRDefault="00000000" w:rsidRPr="00000000" w14:paraId="00000038">
      <w:pPr>
        <w:spacing w:after="2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SERF Scholarship Registration Form</w:t>
        <w:tab/>
        <w:t xml:space="preserve">     </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rPr>
      </w:pPr>
      <w:hyperlink r:id="rId10">
        <w:r w:rsidDel="00000000" w:rsidR="00000000" w:rsidRPr="00000000">
          <w:rPr>
            <w:rFonts w:ascii="Times New Roman" w:cs="Times New Roman" w:eastAsia="Times New Roman" w:hAnsi="Times New Roman"/>
            <w:b w:val="1"/>
            <w:color w:val="1155cc"/>
            <w:sz w:val="24"/>
            <w:szCs w:val="24"/>
            <w:u w:val="single"/>
            <w:rtl w:val="0"/>
          </w:rPr>
          <w:t xml:space="preserve">https://forms.gle/M8t555VN3Pi8LNiZ7</w:t>
        </w:r>
      </w:hyperlink>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Upload completed scholarship documentation </w:t>
      </w:r>
    </w:p>
    <w:p w:rsidR="00000000" w:rsidDel="00000000" w:rsidP="00000000" w:rsidRDefault="00000000" w:rsidRPr="00000000" w14:paraId="0000003E">
      <w:pPr>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https://forms.gle/JfGDTGGSBX8kR56w9</w:t>
        </w:r>
      </w:hyperlink>
      <w:r w:rsidDel="00000000" w:rsidR="00000000" w:rsidRPr="00000000">
        <w:rPr>
          <w:rtl w:val="0"/>
        </w:rPr>
      </w:r>
    </w:p>
    <w:p w:rsidR="00000000" w:rsidDel="00000000" w:rsidP="00000000" w:rsidRDefault="00000000" w:rsidRPr="00000000" w14:paraId="0000003F">
      <w:pPr>
        <w:shd w:fill="ffffff" w:val="clear"/>
        <w:spacing w:before="200" w:line="240" w:lineRule="auto"/>
        <w:rPr>
          <w:color w:val="222222"/>
          <w:sz w:val="26"/>
          <w:szCs w:val="26"/>
          <w:u w:val="single"/>
        </w:rPr>
      </w:pPr>
      <w:r w:rsidDel="00000000" w:rsidR="00000000" w:rsidRPr="00000000">
        <w:rPr>
          <w:rFonts w:ascii="Arial" w:cs="Arial" w:eastAsia="Arial" w:hAnsi="Arial"/>
          <w:color w:val="222222"/>
          <w:rtl w:val="0"/>
        </w:rPr>
        <w:t xml:space="preserve">    </w:t>
      </w:r>
      <w:r w:rsidDel="00000000" w:rsidR="00000000" w:rsidRPr="00000000">
        <w:rPr>
          <w:rtl w:val="0"/>
        </w:rPr>
      </w:r>
    </w:p>
    <w:p w:rsidR="00000000" w:rsidDel="00000000" w:rsidP="00000000" w:rsidRDefault="00000000" w:rsidRPr="00000000" w14:paraId="00000040">
      <w:pPr>
        <w:pStyle w:val="Title"/>
        <w:jc w:val="center"/>
        <w:rPr>
          <w:rFonts w:ascii="Times New Roman" w:cs="Times New Roman" w:eastAsia="Times New Roman" w:hAnsi="Times New Roman"/>
          <w:b w:val="1"/>
          <w:color w:val="000000"/>
          <w:sz w:val="28"/>
          <w:szCs w:val="28"/>
        </w:rPr>
      </w:pPr>
      <w:bookmarkStart w:colFirst="0" w:colLast="0" w:name="_heading=h.xx2kz5eelexl" w:id="0"/>
      <w:bookmarkEnd w:id="0"/>
      <w:r w:rsidDel="00000000" w:rsidR="00000000" w:rsidRPr="00000000">
        <w:rPr>
          <w:rFonts w:ascii="Times New Roman" w:cs="Times New Roman" w:eastAsia="Times New Roman" w:hAnsi="Times New Roman"/>
          <w:b w:val="1"/>
          <w:color w:val="000000"/>
          <w:sz w:val="28"/>
          <w:szCs w:val="28"/>
          <w:rtl w:val="0"/>
        </w:rPr>
        <w:t xml:space="preserve">Judging and Selection</w:t>
      </w:r>
    </w:p>
    <w:p w:rsidR="00000000" w:rsidDel="00000000" w:rsidP="00000000" w:rsidRDefault="00000000" w:rsidRPr="00000000" w14:paraId="00000041">
      <w:pPr>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 Scholarship Committee will judge the essays and video submissions. All information submitted is confidential. Excerpts from winning essays and videos may be shared on the SERF website with consent from the winners.</w:t>
      </w:r>
    </w:p>
    <w:p w:rsidR="00000000" w:rsidDel="00000000" w:rsidP="00000000" w:rsidRDefault="00000000" w:rsidRPr="00000000" w14:paraId="00000042">
      <w:pPr>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Scholarships are awarded based on:</w:t>
      </w:r>
    </w:p>
    <w:p w:rsidR="00000000" w:rsidDel="00000000" w:rsidP="00000000" w:rsidRDefault="00000000" w:rsidRPr="00000000" w14:paraId="00000043">
      <w:pPr>
        <w:numPr>
          <w:ilvl w:val="1"/>
          <w:numId w:val="6"/>
        </w:numPr>
        <w:spacing w:after="0" w:line="240" w:lineRule="auto"/>
        <w:ind w:left="1440" w:hanging="360"/>
        <w:rPr>
          <w:rFonts w:ascii="Calibri" w:cs="Calibri" w:eastAsia="Calibri" w:hAnsi="Calibri"/>
          <w:sz w:val="25"/>
          <w:szCs w:val="25"/>
        </w:rPr>
      </w:pPr>
      <w:r w:rsidDel="00000000" w:rsidR="00000000" w:rsidRPr="00000000">
        <w:rPr>
          <w:rFonts w:ascii="Times New Roman" w:cs="Times New Roman" w:eastAsia="Times New Roman" w:hAnsi="Times New Roman"/>
          <w:sz w:val="25"/>
          <w:szCs w:val="25"/>
          <w:rtl w:val="0"/>
        </w:rPr>
        <w:t xml:space="preserve">Applicant’s essay or video scoring from the </w:t>
      </w:r>
      <w:r w:rsidDel="00000000" w:rsidR="00000000" w:rsidRPr="00000000">
        <w:rPr>
          <w:rFonts w:ascii="Times New Roman" w:cs="Times New Roman" w:eastAsia="Times New Roman" w:hAnsi="Times New Roman"/>
          <w:b w:val="1"/>
          <w:sz w:val="25"/>
          <w:szCs w:val="25"/>
          <w:rtl w:val="0"/>
        </w:rPr>
        <w:t xml:space="preserve">scholarship committee’s grading rubric.</w:t>
      </w:r>
      <w:r w:rsidDel="00000000" w:rsidR="00000000" w:rsidRPr="00000000">
        <w:rPr>
          <w:rtl w:val="0"/>
        </w:rPr>
      </w:r>
    </w:p>
    <w:p w:rsidR="00000000" w:rsidDel="00000000" w:rsidP="00000000" w:rsidRDefault="00000000" w:rsidRPr="00000000" w14:paraId="00000044">
      <w:pPr>
        <w:numPr>
          <w:ilvl w:val="1"/>
          <w:numId w:val="6"/>
        </w:numPr>
        <w:spacing w:after="0" w:line="240" w:lineRule="auto"/>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Applicant’s current academic performance.</w:t>
      </w:r>
      <w:r w:rsidDel="00000000" w:rsidR="00000000" w:rsidRPr="00000000">
        <w:rPr>
          <w:rtl w:val="0"/>
        </w:rPr>
      </w:r>
    </w:p>
    <w:p w:rsidR="00000000" w:rsidDel="00000000" w:rsidP="00000000" w:rsidRDefault="00000000" w:rsidRPr="00000000" w14:paraId="00000045">
      <w:pPr>
        <w:numPr>
          <w:ilvl w:val="1"/>
          <w:numId w:val="6"/>
        </w:numPr>
        <w:spacing w:after="0" w:line="240" w:lineRule="auto"/>
        <w:ind w:left="144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Acceptance or enrollment into an accredited college.</w:t>
      </w:r>
    </w:p>
    <w:p w:rsidR="00000000" w:rsidDel="00000000" w:rsidP="00000000" w:rsidRDefault="00000000" w:rsidRPr="00000000" w14:paraId="00000046">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Winners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There can be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up 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Grand Prize winners receiving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up 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$500 (five hundred dollars) to an accredited school approved by the committee.</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scholarships are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awarded to the winner(s)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are </w:t>
      </w:r>
      <w:r w:rsidDel="00000000" w:rsidR="00000000" w:rsidRPr="00000000">
        <w:rPr>
          <w:rFonts w:ascii="Times New Roman" w:cs="Times New Roman" w:eastAsia="Times New Roman" w:hAnsi="Times New Roman"/>
          <w:sz w:val="24"/>
          <w:szCs w:val="24"/>
          <w:rtl w:val="0"/>
        </w:rPr>
        <w:t xml:space="preserve">non transferable. The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winner(s) may not designate someone else as the winner.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you are unable or unwilling to accept your prize, the </w:t>
      </w:r>
      <w:r w:rsidDel="00000000" w:rsidR="00000000" w:rsidRPr="00000000">
        <w:rPr>
          <w:rFonts w:ascii="Times New Roman" w:cs="Times New Roman" w:eastAsia="Times New Roman" w:hAnsi="Times New Roman"/>
          <w:sz w:val="24"/>
          <w:szCs w:val="24"/>
          <w:rtl w:val="0"/>
        </w:rPr>
        <w:t xml:space="preserve">scholarship committee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expressly reserves the right to select a new winner from other qualified applicants using the judging criteria; or </w:t>
      </w:r>
      <w:r w:rsidDel="00000000" w:rsidR="00000000" w:rsidRPr="00000000">
        <w:rPr>
          <w:rFonts w:ascii="Times New Roman" w:cs="Times New Roman" w:eastAsia="Times New Roman" w:hAnsi="Times New Roman"/>
          <w:sz w:val="24"/>
          <w:szCs w:val="24"/>
          <w:rtl w:val="0"/>
        </w:rPr>
        <w:t xml:space="preserve">return the awarded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in the Dr. Kenneth L Hill Scholarship fund for the following SERF conference year.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9"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Notification of Winners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Scholarship Committee will notify the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winner(s) by </w:t>
      </w:r>
      <w:r w:rsidDel="00000000" w:rsidR="00000000" w:rsidRPr="00000000">
        <w:rPr>
          <w:rFonts w:ascii="Times New Roman" w:cs="Times New Roman" w:eastAsia="Times New Roman" w:hAnsi="Times New Roman"/>
          <w:sz w:val="24"/>
          <w:szCs w:val="24"/>
          <w:rtl w:val="0"/>
        </w:rPr>
        <w:t xml:space="preserve">email or phone call at least 2 weeks prior to the SERF Conference.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you are selected as a winner of the Scholarship and you do not contact the Sponsor within ten (10) days of the notification, you will forfeit your </w:t>
      </w:r>
      <w:r w:rsidDel="00000000" w:rsidR="00000000" w:rsidRPr="00000000">
        <w:rPr>
          <w:rFonts w:ascii="Times New Roman" w:cs="Times New Roman" w:eastAsia="Times New Roman" w:hAnsi="Times New Roman"/>
          <w:sz w:val="24"/>
          <w:szCs w:val="24"/>
          <w:rtl w:val="0"/>
        </w:rPr>
        <w:t xml:space="preserve">scholarship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Winners will be recognized during the </w:t>
      </w:r>
      <w:r w:rsidDel="00000000" w:rsidR="00000000" w:rsidRPr="00000000">
        <w:rPr>
          <w:rFonts w:ascii="Times New Roman" w:cs="Times New Roman" w:eastAsia="Times New Roman" w:hAnsi="Times New Roman"/>
          <w:sz w:val="24"/>
          <w:szCs w:val="24"/>
          <w:rtl w:val="0"/>
        </w:rPr>
        <w:t xml:space="preserve">SERF Conference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Frida</w:t>
      </w:r>
      <w:r w:rsidDel="00000000" w:rsidR="00000000" w:rsidRPr="00000000">
        <w:rPr>
          <w:rFonts w:ascii="Times New Roman" w:cs="Times New Roman" w:eastAsia="Times New Roman" w:hAnsi="Times New Roman"/>
          <w:sz w:val="24"/>
          <w:szCs w:val="24"/>
          <w:rtl w:val="0"/>
        </w:rPr>
        <w:t xml:space="preserve">y evening service on  April 25, 2025 at Restoration Church in Radcliffe, KY.</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Winners are asked to email a photograph of themselves for the presentation. Photos can be emailed to </w:t>
      </w:r>
      <w:hyperlink r:id="rId12">
        <w:r w:rsidDel="00000000" w:rsidR="00000000" w:rsidRPr="00000000">
          <w:rPr>
            <w:rFonts w:ascii="Times New Roman" w:cs="Times New Roman" w:eastAsia="Times New Roman" w:hAnsi="Times New Roman"/>
            <w:color w:val="1155cc"/>
            <w:sz w:val="24"/>
            <w:szCs w:val="24"/>
            <w:u w:val="single"/>
            <w:rtl w:val="0"/>
          </w:rPr>
          <w:t xml:space="preserve">info@cogserf.com</w:t>
        </w:r>
      </w:hyperlink>
      <w:r w:rsidDel="00000000" w:rsidR="00000000" w:rsidRPr="00000000">
        <w:rPr>
          <w:rFonts w:ascii="Times New Roman" w:cs="Times New Roman" w:eastAsia="Times New Roman" w:hAnsi="Times New Roman"/>
          <w:sz w:val="24"/>
          <w:szCs w:val="24"/>
          <w:rtl w:val="0"/>
        </w:rPr>
        <w:t xml:space="preserve"> or texted to 706.405.9191 within 2 days of notification.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Scholarship Sponsor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6"/>
          <w:szCs w:val="26"/>
          <w:highlight w:val="white"/>
          <w:rtl w:val="0"/>
        </w:rPr>
        <w:t xml:space="preserve">The SERF scholarship is sponsored by </w:t>
      </w:r>
      <w:r w:rsidDel="00000000" w:rsidR="00000000" w:rsidRPr="00000000">
        <w:rPr>
          <w:rFonts w:ascii="Times New Roman" w:cs="Times New Roman" w:eastAsia="Times New Roman" w:hAnsi="Times New Roman"/>
          <w:i w:val="1"/>
          <w:sz w:val="26"/>
          <w:szCs w:val="26"/>
          <w:rtl w:val="0"/>
        </w:rPr>
        <w:t xml:space="preserve">Dr. Kenneth L. Hill, a  former SERF President and one of its founding leaders. Dr. Hill is a promoter and advocate for the advancement of young people. He delights in hearing from scholarship recipients about their educational and spiritual journey. Winners can share updates by emailing Dr. Hill at </w:t>
      </w:r>
      <w:hyperlink r:id="rId13">
        <w:r w:rsidDel="00000000" w:rsidR="00000000" w:rsidRPr="00000000">
          <w:rPr>
            <w:rFonts w:ascii="Times New Roman" w:cs="Times New Roman" w:eastAsia="Times New Roman" w:hAnsi="Times New Roman"/>
            <w:i w:val="1"/>
            <w:color w:val="0000ee"/>
            <w:sz w:val="26"/>
            <w:szCs w:val="26"/>
            <w:u w:val="single"/>
            <w:rtl w:val="0"/>
          </w:rPr>
          <w:t xml:space="preserve">khill@churchofgod.org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after="0" w:line="312"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FD6933"/>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4">
    <w:name w:val="heading 4"/>
    <w:basedOn w:val="Normal"/>
    <w:link w:val="Heading4Char"/>
    <w:uiPriority w:val="9"/>
    <w:qFormat w:val="1"/>
    <w:rsid w:val="00B10CE2"/>
    <w:pPr>
      <w:spacing w:after="0" w:line="312"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801F7"/>
    <w:pPr>
      <w:ind w:left="720"/>
      <w:contextualSpacing w:val="1"/>
    </w:pPr>
  </w:style>
  <w:style w:type="paragraph" w:styleId="Title">
    <w:name w:val="Title"/>
    <w:basedOn w:val="Normal"/>
    <w:next w:val="Normal"/>
    <w:link w:val="TitleChar"/>
    <w:uiPriority w:val="10"/>
    <w:qFormat w:val="1"/>
    <w:rsid w:val="00FA17DC"/>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A17DC"/>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381878"/>
    <w:rPr>
      <w:color w:val="0000ff" w:themeColor="hyperlink"/>
      <w:u w:val="single"/>
    </w:rPr>
  </w:style>
  <w:style w:type="paragraph" w:styleId="Default" w:customStyle="1">
    <w:name w:val="Default"/>
    <w:rsid w:val="00B10CE2"/>
    <w:pPr>
      <w:autoSpaceDE w:val="0"/>
      <w:autoSpaceDN w:val="0"/>
      <w:adjustRightInd w:val="0"/>
      <w:spacing w:after="0" w:line="240" w:lineRule="auto"/>
    </w:pPr>
    <w:rPr>
      <w:rFonts w:ascii="Arial" w:cs="Arial" w:eastAsia="Calibri" w:hAnsi="Arial"/>
      <w:color w:val="000000"/>
      <w:sz w:val="24"/>
      <w:szCs w:val="24"/>
    </w:rPr>
  </w:style>
  <w:style w:type="character" w:styleId="Heading4Char" w:customStyle="1">
    <w:name w:val="Heading 4 Char"/>
    <w:basedOn w:val="DefaultParagraphFont"/>
    <w:link w:val="Heading4"/>
    <w:uiPriority w:val="9"/>
    <w:rsid w:val="00B10CE2"/>
    <w:rPr>
      <w:rFonts w:ascii="Times New Roman" w:cs="Times New Roman" w:eastAsia="Times New Roman" w:hAnsi="Times New Roman"/>
      <w:b w:val="1"/>
      <w:bCs w:val="1"/>
      <w:sz w:val="24"/>
      <w:szCs w:val="24"/>
    </w:rPr>
  </w:style>
  <w:style w:type="character" w:styleId="Strong">
    <w:name w:val="Strong"/>
    <w:basedOn w:val="DefaultParagraphFont"/>
    <w:uiPriority w:val="22"/>
    <w:qFormat w:val="1"/>
    <w:rsid w:val="00B10CE2"/>
    <w:rPr>
      <w:b w:val="1"/>
      <w:bCs w:val="1"/>
    </w:rPr>
  </w:style>
  <w:style w:type="paragraph" w:styleId="NormalWeb">
    <w:name w:val="Normal (Web)"/>
    <w:basedOn w:val="Normal"/>
    <w:uiPriority w:val="99"/>
    <w:unhideWhenUsed w:val="1"/>
    <w:rsid w:val="00B10CE2"/>
    <w:pPr>
      <w:spacing w:after="0"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23489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4895"/>
    <w:rPr>
      <w:rFonts w:ascii="Tahoma" w:cs="Tahoma" w:hAnsi="Tahoma"/>
      <w:sz w:val="16"/>
      <w:szCs w:val="16"/>
    </w:rPr>
  </w:style>
  <w:style w:type="character" w:styleId="Heading1Char" w:customStyle="1">
    <w:name w:val="Heading 1 Char"/>
    <w:basedOn w:val="DefaultParagraphFont"/>
    <w:link w:val="Heading1"/>
    <w:uiPriority w:val="9"/>
    <w:rsid w:val="00FD6933"/>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287D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7D5D"/>
  </w:style>
  <w:style w:type="paragraph" w:styleId="Footer">
    <w:name w:val="footer"/>
    <w:basedOn w:val="Normal"/>
    <w:link w:val="FooterChar"/>
    <w:uiPriority w:val="99"/>
    <w:unhideWhenUsed w:val="1"/>
    <w:rsid w:val="00287D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7D5D"/>
  </w:style>
  <w:style w:type="table" w:styleId="TableGrid">
    <w:name w:val="Table Grid"/>
    <w:basedOn w:val="TableNormal"/>
    <w:uiPriority w:val="59"/>
    <w:rsid w:val="00287D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9A15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JfGDTGGSBX8kR56w9" TargetMode="External"/><Relationship Id="rId10" Type="http://schemas.openxmlformats.org/officeDocument/2006/relationships/hyperlink" Target="https://forms.gle/M8t555VN3Pi8LNiZ7" TargetMode="External"/><Relationship Id="rId13" Type="http://schemas.openxmlformats.org/officeDocument/2006/relationships/hyperlink" Target="mailto:khill@churchofgod.org" TargetMode="External"/><Relationship Id="rId12" Type="http://schemas.openxmlformats.org/officeDocument/2006/relationships/hyperlink" Target="mailto:info@cogser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gserf.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ogser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fOPeawyBnSsiROkUILAZztCHpw==">CgMxLjAyDmgueHgya3o1ZWVsZXhsOAByITE4VGxjeWRxRjI4empfcWtMSlVFTmlRN1ZhTlhIa2Zkcw==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2024-01-09T21:20:00Z</dcterms:created>
  <dc:creator>Ferguson, Yolanda</dc:creator>
</cp:coreProperties>
</file>